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7E0720DB" w:rsidP="7DAE21F6" w:rsidRDefault="7E0720DB" w14:paraId="57A432F3" w14:textId="513153A6">
      <w:pPr>
        <w:spacing w:after="160" w:line="240" w:lineRule="auto"/>
        <w:contextualSpacing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DAE21F6" w:rsidR="7E0720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Music </w:t>
      </w:r>
      <w:r w:rsidRPr="7DAE21F6" w:rsidR="7E0720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T</w:t>
      </w:r>
      <w:r w:rsidRPr="7DAE21F6" w:rsidR="7E0720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hreshold </w:t>
      </w:r>
      <w:r w:rsidRPr="7DAE21F6" w:rsidR="7E0720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C</w:t>
      </w:r>
      <w:r w:rsidRPr="7DAE21F6" w:rsidR="7E0720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oncepts 202</w:t>
      </w:r>
      <w:r w:rsidRPr="7DAE21F6" w:rsidR="7E0720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3-2024</w:t>
      </w:r>
    </w:p>
    <w:p w:rsidR="7E0720DB" w:rsidP="7DAE21F6" w:rsidRDefault="7E0720DB" w14:paraId="317A62FD" w14:textId="60E8AA6E">
      <w:pPr>
        <w:spacing w:after="160" w:line="240" w:lineRule="auto"/>
        <w:contextualSpacing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7DAE21F6" w:rsidR="7E0720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Year 8</w:t>
      </w:r>
    </w:p>
    <w:tbl>
      <w:tblPr>
        <w:tblStyle w:val="TableGrid"/>
        <w:tblW w:w="15148" w:type="dxa"/>
        <w:tblLook w:val="04A0" w:firstRow="1" w:lastRow="0" w:firstColumn="1" w:lastColumn="0" w:noHBand="0" w:noVBand="1"/>
      </w:tblPr>
      <w:tblGrid>
        <w:gridCol w:w="5049"/>
        <w:gridCol w:w="2525"/>
        <w:gridCol w:w="2524"/>
        <w:gridCol w:w="5050"/>
      </w:tblGrid>
      <w:tr w:rsidRPr="00F648F0" w:rsidR="00F648F0" w:rsidTr="7DAE21F6" w14:paraId="4939250F" w14:textId="77777777">
        <w:trPr>
          <w:trHeight w:val="762"/>
        </w:trPr>
        <w:tc>
          <w:tcPr>
            <w:tcW w:w="15148" w:type="dxa"/>
            <w:gridSpan w:val="4"/>
            <w:tcMar/>
            <w:vAlign w:val="center"/>
          </w:tcPr>
          <w:p w:rsidRPr="009F3F0F" w:rsidR="00F648F0" w:rsidP="00F648F0" w:rsidRDefault="00770099" w14:paraId="221C7BC3" w14:textId="4B6EE31C">
            <w:pPr>
              <w:jc w:val="center"/>
              <w:rPr>
                <w:b/>
                <w:sz w:val="24"/>
                <w:szCs w:val="24"/>
              </w:rPr>
            </w:pPr>
            <w:r w:rsidRPr="009F3F0F">
              <w:rPr>
                <w:b/>
                <w:sz w:val="24"/>
                <w:szCs w:val="24"/>
              </w:rPr>
              <w:t xml:space="preserve">Year </w:t>
            </w:r>
            <w:r w:rsidRPr="009F3F0F" w:rsidR="00755965">
              <w:rPr>
                <w:b/>
                <w:sz w:val="24"/>
                <w:szCs w:val="24"/>
              </w:rPr>
              <w:t>8</w:t>
            </w:r>
            <w:r w:rsidRPr="009F3F0F" w:rsidR="00F648F0">
              <w:rPr>
                <w:b/>
                <w:sz w:val="24"/>
                <w:szCs w:val="24"/>
              </w:rPr>
              <w:t xml:space="preserve"> Units:</w:t>
            </w:r>
          </w:p>
          <w:p w:rsidRPr="009F3F0F" w:rsidR="00F648F0" w:rsidP="7DAE21F6" w:rsidRDefault="00755965" w14:paraId="39C4AD4D" w14:textId="0F8D8AAE">
            <w:pPr>
              <w:jc w:val="center"/>
              <w:rPr>
                <w:sz w:val="22"/>
                <w:szCs w:val="22"/>
              </w:rPr>
            </w:pPr>
            <w:r w:rsidRPr="7DAE21F6" w:rsidR="3ABCE89A">
              <w:rPr>
                <w:sz w:val="22"/>
                <w:szCs w:val="22"/>
              </w:rPr>
              <w:t xml:space="preserve">Guitar 2, Music Technology 2, Indian Classical, </w:t>
            </w:r>
            <w:r w:rsidRPr="7DAE21F6" w:rsidR="3ABCE89A">
              <w:rPr>
                <w:sz w:val="22"/>
                <w:szCs w:val="22"/>
              </w:rPr>
              <w:t>Era’s</w:t>
            </w:r>
            <w:r w:rsidRPr="7DAE21F6" w:rsidR="3ABCE89A">
              <w:rPr>
                <w:sz w:val="22"/>
                <w:szCs w:val="22"/>
              </w:rPr>
              <w:t xml:space="preserve"> of Music, Songwriting.</w:t>
            </w:r>
          </w:p>
        </w:tc>
      </w:tr>
      <w:tr w:rsidRPr="00F648F0" w:rsidR="00F648F0" w:rsidTr="7DAE21F6" w14:paraId="77A9BCD8" w14:textId="77777777">
        <w:trPr>
          <w:trHeight w:val="540"/>
        </w:trPr>
        <w:tc>
          <w:tcPr>
            <w:tcW w:w="15148" w:type="dxa"/>
            <w:gridSpan w:val="4"/>
            <w:tcMar/>
            <w:vAlign w:val="center"/>
          </w:tcPr>
          <w:p w:rsidRPr="009F3F0F" w:rsidR="00F648F0" w:rsidP="7DAE21F6" w:rsidRDefault="00605388" w14:paraId="304F923B" w14:textId="40453E4D">
            <w:pPr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7DAE21F6" w:rsidR="3ABCE89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By the end of the year working at students should be able to:</w:t>
            </w:r>
          </w:p>
        </w:tc>
      </w:tr>
      <w:tr w:rsidRPr="00F648F0" w:rsidR="00F648F0" w:rsidTr="7DAE21F6" w14:paraId="3177717D" w14:textId="77777777">
        <w:trPr>
          <w:trHeight w:val="287"/>
        </w:trPr>
        <w:tc>
          <w:tcPr>
            <w:tcW w:w="5049" w:type="dxa"/>
            <w:tcMar/>
            <w:vAlign w:val="center"/>
          </w:tcPr>
          <w:p w:rsidR="7DAE21F6" w:rsidP="7DAE21F6" w:rsidRDefault="7DAE21F6" w14:paraId="7CECEE58" w14:textId="20E361D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DAE21F6" w:rsidR="7DAE21F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Perform</w:t>
            </w:r>
            <w:r w:rsidRPr="7DAE21F6" w:rsidR="7DAE21F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in an </w:t>
            </w:r>
            <w:r w:rsidRPr="7DAE21F6" w:rsidR="7DAE21F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ensembl</w:t>
            </w:r>
            <w:r w:rsidRPr="7DAE21F6" w:rsidR="7DAE21F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 and as a soloist</w:t>
            </w:r>
            <w:r w:rsidRPr="7DAE21F6" w:rsidR="7DAE21F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.</w:t>
            </w:r>
          </w:p>
        </w:tc>
        <w:tc>
          <w:tcPr>
            <w:tcW w:w="5049" w:type="dxa"/>
            <w:gridSpan w:val="2"/>
            <w:tcMar/>
            <w:vAlign w:val="center"/>
          </w:tcPr>
          <w:p w:rsidR="7DAE21F6" w:rsidP="7DAE21F6" w:rsidRDefault="7DAE21F6" w14:paraId="1B849460" w14:textId="2ABB21E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7DAE21F6" w:rsidR="7DAE21F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Compos</w:t>
            </w:r>
            <w:r w:rsidRPr="7DAE21F6" w:rsidR="7DAE21F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e as part of a group and as an individual</w:t>
            </w:r>
            <w:r w:rsidRPr="7DAE21F6" w:rsidR="7DAE21F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.</w:t>
            </w:r>
          </w:p>
        </w:tc>
        <w:tc>
          <w:tcPr>
            <w:tcW w:w="5050" w:type="dxa"/>
            <w:tcMar/>
            <w:vAlign w:val="center"/>
          </w:tcPr>
          <w:p w:rsidRPr="009F3F0F" w:rsidR="00F648F0" w:rsidP="003D7BFB" w:rsidRDefault="00F648F0" w14:paraId="2EC40819" w14:textId="77777777">
            <w:pPr>
              <w:jc w:val="center"/>
              <w:rPr>
                <w:b/>
                <w:sz w:val="24"/>
                <w:szCs w:val="24"/>
              </w:rPr>
            </w:pPr>
            <w:r w:rsidRPr="009F3F0F">
              <w:rPr>
                <w:b/>
                <w:sz w:val="24"/>
                <w:szCs w:val="24"/>
              </w:rPr>
              <w:t>Listening and Evaluating</w:t>
            </w:r>
          </w:p>
        </w:tc>
      </w:tr>
      <w:tr w:rsidRPr="00F648F0" w:rsidR="00FB7202" w:rsidTr="7DAE21F6" w14:paraId="4CB4CD0D" w14:textId="77777777">
        <w:trPr>
          <w:trHeight w:val="272"/>
        </w:trPr>
        <w:tc>
          <w:tcPr>
            <w:tcW w:w="5049" w:type="dxa"/>
            <w:tcMar/>
            <w:vAlign w:val="center"/>
          </w:tcPr>
          <w:p w:rsidR="533462EA" w:rsidP="7DAE21F6" w:rsidRDefault="533462EA" w14:paraId="6ACA8EBF" w14:textId="30772251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DAE21F6" w:rsidR="533462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Play a variety of instruments both as an individual and as part of a group.</w:t>
            </w:r>
          </w:p>
          <w:p w:rsidR="533462EA" w:rsidP="7DAE21F6" w:rsidRDefault="533462EA" w14:paraId="377F95E6" w14:textId="3BCD2547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DAE21F6" w:rsidR="533462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Sing</w:t>
            </w:r>
            <w:r w:rsidRPr="7DAE21F6" w:rsidR="533462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/pla</w:t>
            </w:r>
            <w:r w:rsidRPr="7DAE21F6" w:rsidR="533462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y as an individual.</w:t>
            </w:r>
          </w:p>
          <w:p w:rsidR="533462EA" w:rsidP="7DAE21F6" w:rsidRDefault="533462EA" w14:paraId="6C4FB88F" w14:textId="3C35BC77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DAE21F6" w:rsidR="533462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Hold a part in an ensemble when others are performing </w:t>
            </w:r>
            <w:r w:rsidRPr="7DAE21F6" w:rsidR="533462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different parts</w:t>
            </w:r>
            <w:r w:rsidRPr="7DAE21F6" w:rsidR="533462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. </w:t>
            </w:r>
          </w:p>
          <w:p w:rsidR="533462EA" w:rsidP="7DAE21F6" w:rsidRDefault="533462EA" w14:paraId="0719259D" w14:textId="37F45A31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DAE21F6" w:rsidR="533462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Follow a leader/conductor within an ensemble </w:t>
            </w:r>
            <w:r w:rsidRPr="7DAE21F6" w:rsidR="533462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performance.</w:t>
            </w:r>
            <w:r w:rsidRPr="7DAE21F6" w:rsidR="533462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="533462EA" w:rsidP="7DAE21F6" w:rsidRDefault="533462EA" w14:paraId="7E3D78DA" w14:textId="0779BD88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DAE21F6" w:rsidR="533462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Perform a </w:t>
            </w:r>
            <w:r w:rsidRPr="7DAE21F6" w:rsidR="583F56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piece with a variety of rhythms and notes (</w:t>
            </w:r>
            <w:r w:rsidRPr="7DAE21F6" w:rsidR="583F56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flats</w:t>
            </w:r>
            <w:r w:rsidRPr="7DAE21F6" w:rsidR="583F56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sharps)</w:t>
            </w:r>
            <w:r w:rsidRPr="7DAE21F6" w:rsidR="533462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Pr="009F3F0F" w:rsidR="00FB7202" w:rsidP="7DAE21F6" w:rsidRDefault="00FB7202" w14:paraId="6EAE03E1" w14:textId="7DE92964">
            <w:pPr>
              <w:pStyle w:val="ListParagraph"/>
              <w:numPr>
                <w:ilvl w:val="0"/>
                <w:numId w:val="1"/>
              </w:numPr>
              <w:rPr>
                <w:color w:val="000000" w:themeColor="text1" w:themeTint="FF" w:themeShade="FF"/>
                <w:sz w:val="22"/>
                <w:szCs w:val="22"/>
              </w:rPr>
            </w:pPr>
            <w:r w:rsidRPr="7DAE21F6" w:rsidR="00FB7202">
              <w:rPr>
                <w:b w:val="0"/>
                <w:bCs w:val="0"/>
                <w:color w:val="auto"/>
                <w:sz w:val="22"/>
                <w:szCs w:val="22"/>
              </w:rPr>
              <w:t xml:space="preserve">Show an understanding of ensemble playing </w:t>
            </w:r>
            <w:r w:rsidRPr="7DAE21F6" w:rsidR="11494702">
              <w:rPr>
                <w:b w:val="0"/>
                <w:bCs w:val="0"/>
                <w:color w:val="auto"/>
                <w:sz w:val="22"/>
                <w:szCs w:val="22"/>
              </w:rPr>
              <w:t xml:space="preserve">through </w:t>
            </w:r>
            <w:r w:rsidRPr="7DAE21F6" w:rsidR="00FB7202">
              <w:rPr>
                <w:b w:val="0"/>
                <w:bCs w:val="0"/>
                <w:color w:val="auto"/>
                <w:sz w:val="22"/>
                <w:szCs w:val="22"/>
              </w:rPr>
              <w:t>appropriate balance</w:t>
            </w:r>
            <w:r w:rsidRPr="7DAE21F6" w:rsidR="00FB7202">
              <w:rPr>
                <w:b w:val="0"/>
                <w:bCs w:val="0"/>
                <w:color w:val="auto"/>
                <w:sz w:val="22"/>
                <w:szCs w:val="22"/>
              </w:rPr>
              <w:t xml:space="preserve"> between parts</w:t>
            </w:r>
            <w:r w:rsidRPr="7DAE21F6" w:rsidR="00FB7202">
              <w:rPr>
                <w:b w:val="0"/>
                <w:bCs w:val="0"/>
                <w:color w:val="auto"/>
                <w:sz w:val="22"/>
                <w:szCs w:val="22"/>
              </w:rPr>
              <w:t xml:space="preserve">.  </w:t>
            </w:r>
          </w:p>
          <w:p w:rsidRPr="009F3F0F" w:rsidR="00FB7202" w:rsidP="7DAE21F6" w:rsidRDefault="00FB7202" w14:paraId="75B49367" w14:textId="5A218E71">
            <w:pPr>
              <w:pStyle w:val="ListParagraph"/>
              <w:rPr>
                <w:b w:val="0"/>
                <w:bCs w:val="0"/>
                <w:color w:val="auto" w:themeColor="text1" w:themeTint="FF" w:themeShade="FF"/>
                <w:sz w:val="24"/>
                <w:szCs w:val="24"/>
              </w:rPr>
            </w:pPr>
          </w:p>
        </w:tc>
        <w:tc>
          <w:tcPr>
            <w:tcW w:w="5049" w:type="dxa"/>
            <w:gridSpan w:val="2"/>
            <w:tcMar/>
            <w:vAlign w:val="center"/>
          </w:tcPr>
          <w:p w:rsidRPr="009F3F0F" w:rsidR="00755965" w:rsidP="7DAE21F6" w:rsidRDefault="00755965" w14:paraId="5A5CFD44" w14:textId="69CB1E15">
            <w:pPr>
              <w:pStyle w:val="ListParagraph"/>
              <w:numPr>
                <w:ilvl w:val="0"/>
                <w:numId w:val="1"/>
              </w:numPr>
              <w:rPr>
                <w:noProof w:val="0"/>
                <w:sz w:val="22"/>
                <w:szCs w:val="22"/>
                <w:lang w:val="en-GB"/>
              </w:rPr>
            </w:pPr>
            <w:r w:rsidRPr="7DAE21F6" w:rsidR="2B42AD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Compose using different instruments, including the voice.</w:t>
            </w:r>
            <w:r w:rsidRPr="7DAE21F6" w:rsidR="2B42ADCB">
              <w:rPr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Pr="009F3F0F" w:rsidR="00755965" w:rsidP="7DAE21F6" w:rsidRDefault="00755965" w14:paraId="070788CE" w14:textId="15EE4065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color w:val="auto" w:themeColor="text1" w:themeTint="FF" w:themeShade="FF"/>
                <w:sz w:val="22"/>
                <w:szCs w:val="22"/>
              </w:rPr>
            </w:pPr>
            <w:r w:rsidRPr="7DAE21F6" w:rsidR="00755965">
              <w:rPr>
                <w:b w:val="0"/>
                <w:bCs w:val="0"/>
                <w:color w:val="auto"/>
                <w:sz w:val="22"/>
                <w:szCs w:val="22"/>
              </w:rPr>
              <w:t xml:space="preserve">Create and notate (in </w:t>
            </w:r>
            <w:r w:rsidRPr="7DAE21F6" w:rsidR="00755965">
              <w:rPr>
                <w:b w:val="0"/>
                <w:bCs w:val="0"/>
                <w:color w:val="auto"/>
                <w:sz w:val="22"/>
                <w:szCs w:val="22"/>
              </w:rPr>
              <w:t>an appropriate form</w:t>
            </w:r>
            <w:r w:rsidRPr="7DAE21F6" w:rsidR="00755965">
              <w:rPr>
                <w:b w:val="0"/>
                <w:bCs w:val="0"/>
                <w:color w:val="auto"/>
                <w:sz w:val="22"/>
                <w:szCs w:val="22"/>
              </w:rPr>
              <w:t xml:space="preserve">) an extended </w:t>
            </w:r>
            <w:r w:rsidRPr="7DAE21F6" w:rsidR="3361050B">
              <w:rPr>
                <w:b w:val="0"/>
                <w:bCs w:val="0"/>
                <w:color w:val="auto"/>
                <w:sz w:val="22"/>
                <w:szCs w:val="22"/>
              </w:rPr>
              <w:t xml:space="preserve">individual </w:t>
            </w:r>
            <w:r w:rsidRPr="7DAE21F6" w:rsidR="00755965">
              <w:rPr>
                <w:b w:val="0"/>
                <w:bCs w:val="0"/>
                <w:color w:val="auto"/>
                <w:sz w:val="22"/>
                <w:szCs w:val="22"/>
              </w:rPr>
              <w:t>composition</w:t>
            </w:r>
            <w:r w:rsidRPr="7DAE21F6" w:rsidR="18931CC1">
              <w:rPr>
                <w:b w:val="0"/>
                <w:bCs w:val="0"/>
                <w:color w:val="auto"/>
                <w:sz w:val="22"/>
                <w:szCs w:val="22"/>
              </w:rPr>
              <w:t>, including chords and melody.</w:t>
            </w:r>
          </w:p>
          <w:p w:rsidRPr="009F3F0F" w:rsidR="00755965" w:rsidP="7DAE21F6" w:rsidRDefault="00755965" w14:paraId="51B63B51" w14:textId="6B5E901C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color w:val="auto" w:themeColor="text1" w:themeTint="FF" w:themeShade="FF"/>
                <w:sz w:val="22"/>
                <w:szCs w:val="22"/>
              </w:rPr>
            </w:pPr>
            <w:r w:rsidRPr="7DAE21F6" w:rsidR="18931CC1">
              <w:rPr>
                <w:b w:val="0"/>
                <w:bCs w:val="0"/>
                <w:color w:val="auto"/>
                <w:sz w:val="22"/>
                <w:szCs w:val="22"/>
              </w:rPr>
              <w:t>Show consideration to structure and textures when composing.</w:t>
            </w:r>
          </w:p>
          <w:p w:rsidRPr="009F3F0F" w:rsidR="00755965" w:rsidP="7DAE21F6" w:rsidRDefault="00755965" w14:paraId="145CE35F" w14:textId="340C3A4F">
            <w:pPr>
              <w:pStyle w:val="ListParagraph"/>
              <w:numPr>
                <w:ilvl w:val="0"/>
                <w:numId w:val="1"/>
              </w:numPr>
              <w:rPr>
                <w:noProof w:val="0"/>
                <w:lang w:val="en-GB"/>
              </w:rPr>
            </w:pPr>
            <w:r w:rsidRPr="7DAE21F6" w:rsidR="740DBEB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Consider pitch, rhythm, dynamics, and </w:t>
            </w:r>
            <w:r w:rsidRPr="7DAE21F6" w:rsidR="740DBEB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instrume</w:t>
            </w:r>
            <w:r w:rsidRPr="7DAE21F6" w:rsidR="740DBEB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ntation when composing.</w:t>
            </w:r>
          </w:p>
        </w:tc>
        <w:tc>
          <w:tcPr>
            <w:tcW w:w="5050" w:type="dxa"/>
            <w:tcMar/>
            <w:vAlign w:val="center"/>
          </w:tcPr>
          <w:p w:rsidR="5388B098" w:rsidP="7DAE21F6" w:rsidRDefault="5388B098" w14:paraId="7A8D8B18" w14:textId="018C928B">
            <w:pPr>
              <w:pStyle w:val="ListParagraph"/>
              <w:numPr>
                <w:ilvl w:val="0"/>
                <w:numId w:val="1"/>
              </w:numPr>
              <w:rPr>
                <w:noProof w:val="0"/>
                <w:sz w:val="22"/>
                <w:szCs w:val="22"/>
                <w:lang w:val="en-GB"/>
              </w:rPr>
            </w:pPr>
            <w:r w:rsidRPr="7DAE21F6" w:rsidR="5388B098">
              <w:rPr>
                <w:b w:val="0"/>
                <w:bCs w:val="0"/>
                <w:color w:val="auto"/>
                <w:sz w:val="22"/>
                <w:szCs w:val="22"/>
              </w:rPr>
              <w:t xml:space="preserve">Show a secure understanding of the elements of music when listening to a piece of music, such as </w:t>
            </w:r>
            <w:r w:rsidRPr="7DAE21F6" w:rsidR="5388B0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pitch,</w:t>
            </w:r>
            <w:r w:rsidRPr="7DAE21F6" w:rsidR="5388B0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7DAE21F6" w:rsidR="5388B0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tempo</w:t>
            </w:r>
            <w:r w:rsidRPr="7DAE21F6" w:rsidR="5388B0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</w:t>
            </w:r>
            <w:r w:rsidRPr="7DAE21F6" w:rsidR="5388B0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dynamics, rhythm, </w:t>
            </w:r>
            <w:r w:rsidRPr="7DAE21F6" w:rsidR="5388B0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instrumentation</w:t>
            </w:r>
            <w:r w:rsidRPr="7DAE21F6" w:rsidR="5388B0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structure, texture, sonority, harmony, and tonality.</w:t>
            </w:r>
          </w:p>
          <w:p w:rsidRPr="009F3F0F" w:rsidR="00430EE7" w:rsidP="7DAE21F6" w:rsidRDefault="00430EE7" w14:paraId="1D0300C0" w14:textId="6E3C3843">
            <w:pPr>
              <w:pStyle w:val="ListParagraph"/>
              <w:numPr>
                <w:ilvl w:val="0"/>
                <w:numId w:val="1"/>
              </w:numPr>
              <w:rPr>
                <w:color w:val="000000" w:themeColor="text1" w:themeTint="FF" w:themeShade="FF"/>
                <w:sz w:val="22"/>
                <w:szCs w:val="22"/>
              </w:rPr>
            </w:pPr>
            <w:r w:rsidRPr="7DAE21F6" w:rsidR="59EF46FC">
              <w:rPr>
                <w:b w:val="0"/>
                <w:bCs w:val="0"/>
                <w:color w:val="auto"/>
                <w:sz w:val="22"/>
                <w:szCs w:val="22"/>
              </w:rPr>
              <w:t>Use Music vocabulary to j</w:t>
            </w:r>
            <w:r w:rsidRPr="7DAE21F6" w:rsidR="00430EE7">
              <w:rPr>
                <w:b w:val="0"/>
                <w:bCs w:val="0"/>
                <w:color w:val="auto"/>
                <w:sz w:val="22"/>
                <w:szCs w:val="22"/>
              </w:rPr>
              <w:t xml:space="preserve">ustify musical decisions made as part of a performance/composition. </w:t>
            </w:r>
          </w:p>
          <w:p w:rsidRPr="009F3F0F" w:rsidR="00FB7202" w:rsidP="7DAE21F6" w:rsidRDefault="00FB7202" w14:paraId="33F7C3F1" w14:textId="6D0D930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/>
              <w:rPr>
                <w:b w:val="0"/>
                <w:bCs w:val="0"/>
                <w:color w:val="auto" w:themeColor="accent5" w:themeShade="BF"/>
                <w:sz w:val="22"/>
                <w:szCs w:val="22"/>
              </w:rPr>
            </w:pPr>
            <w:r w:rsidRPr="7DAE21F6" w:rsidR="00FB7202">
              <w:rPr>
                <w:b w:val="0"/>
                <w:bCs w:val="0"/>
                <w:color w:val="auto"/>
                <w:sz w:val="22"/>
                <w:szCs w:val="22"/>
              </w:rPr>
              <w:t xml:space="preserve">Use music vocabulary to </w:t>
            </w:r>
            <w:r w:rsidRPr="7DAE21F6" w:rsidR="00FB7202">
              <w:rPr>
                <w:b w:val="0"/>
                <w:bCs w:val="0"/>
                <w:color w:val="auto"/>
                <w:sz w:val="22"/>
                <w:szCs w:val="22"/>
              </w:rPr>
              <w:t>identify</w:t>
            </w:r>
            <w:r w:rsidRPr="7DAE21F6" w:rsidR="00FB7202">
              <w:rPr>
                <w:b w:val="0"/>
                <w:bCs w:val="0"/>
                <w:color w:val="auto"/>
                <w:sz w:val="22"/>
                <w:szCs w:val="22"/>
              </w:rPr>
              <w:t xml:space="preserve"> features of music from a variety of traditions</w:t>
            </w:r>
            <w:r w:rsidRPr="7DAE21F6" w:rsidR="32CF9058">
              <w:rPr>
                <w:b w:val="0"/>
                <w:bCs w:val="0"/>
                <w:color w:val="auto"/>
                <w:sz w:val="22"/>
                <w:szCs w:val="22"/>
              </w:rPr>
              <w:t xml:space="preserve"> and ensembles</w:t>
            </w:r>
            <w:r w:rsidRPr="7DAE21F6" w:rsidR="00FB7202">
              <w:rPr>
                <w:b w:val="0"/>
                <w:bCs w:val="0"/>
                <w:color w:val="auto"/>
                <w:sz w:val="22"/>
                <w:szCs w:val="22"/>
              </w:rPr>
              <w:t>.</w:t>
            </w:r>
          </w:p>
          <w:p w:rsidRPr="009F3F0F" w:rsidR="00FB7202" w:rsidP="7DAE21F6" w:rsidRDefault="00FB7202" w14:paraId="54E412DF" w14:textId="05A76E7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color w:val="000000" w:themeColor="text1" w:themeTint="FF" w:themeShade="FF"/>
                <w:sz w:val="22"/>
                <w:szCs w:val="22"/>
              </w:rPr>
            </w:pPr>
            <w:r w:rsidRPr="7DAE21F6" w:rsidR="28DAA557">
              <w:rPr>
                <w:b w:val="0"/>
                <w:bCs w:val="0"/>
                <w:color w:val="auto"/>
                <w:sz w:val="22"/>
                <w:szCs w:val="22"/>
              </w:rPr>
              <w:t>Use musical terminology to s</w:t>
            </w:r>
            <w:r w:rsidRPr="7DAE21F6" w:rsidR="009F3F0F">
              <w:rPr>
                <w:b w:val="0"/>
                <w:bCs w:val="0"/>
                <w:color w:val="auto"/>
                <w:sz w:val="22"/>
                <w:szCs w:val="22"/>
              </w:rPr>
              <w:t>uggest ways it could</w:t>
            </w:r>
            <w:r w:rsidRPr="7DAE21F6" w:rsidR="00FB7202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7DAE21F6" w:rsidR="009F3F0F">
              <w:rPr>
                <w:b w:val="0"/>
                <w:bCs w:val="0"/>
                <w:color w:val="auto"/>
                <w:sz w:val="22"/>
                <w:szCs w:val="22"/>
              </w:rPr>
              <w:t>have been i</w:t>
            </w:r>
            <w:r w:rsidRPr="7DAE21F6" w:rsidR="00FB7202">
              <w:rPr>
                <w:b w:val="0"/>
                <w:bCs w:val="0"/>
                <w:color w:val="auto"/>
                <w:sz w:val="22"/>
                <w:szCs w:val="22"/>
              </w:rPr>
              <w:t>mproved</w:t>
            </w:r>
            <w:r w:rsidRPr="7DAE21F6" w:rsidR="153F7E3D">
              <w:rPr>
                <w:b w:val="0"/>
                <w:bCs w:val="0"/>
                <w:color w:val="auto"/>
                <w:sz w:val="22"/>
                <w:szCs w:val="22"/>
              </w:rPr>
              <w:t>, using terminology</w:t>
            </w:r>
            <w:r w:rsidRPr="7DAE21F6" w:rsidR="00FB7202">
              <w:rPr>
                <w:b w:val="0"/>
                <w:bCs w:val="0"/>
                <w:color w:val="auto"/>
                <w:sz w:val="22"/>
                <w:szCs w:val="22"/>
              </w:rPr>
              <w:t xml:space="preserve">. </w:t>
            </w:r>
          </w:p>
        </w:tc>
      </w:tr>
      <w:tr w:rsidRPr="002516DF" w:rsidR="00FB7202" w:rsidTr="7DAE21F6" w14:paraId="7DD610FD" w14:textId="77777777">
        <w:trPr>
          <w:trHeight w:val="272"/>
        </w:trPr>
        <w:tc>
          <w:tcPr>
            <w:tcW w:w="7574" w:type="dxa"/>
            <w:gridSpan w:val="2"/>
            <w:tcMar/>
            <w:vAlign w:val="center"/>
          </w:tcPr>
          <w:p w:rsidRPr="009F3F0F" w:rsidR="00FB7202" w:rsidP="7DAE21F6" w:rsidRDefault="00FB7202" w14:paraId="4F2B55F8" w14:textId="47C65190">
            <w:pPr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7DAE21F6" w:rsidR="39AA614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Explore and understand n</w:t>
            </w:r>
            <w:r w:rsidRPr="7DAE21F6" w:rsidR="39AA614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otation</w:t>
            </w:r>
          </w:p>
        </w:tc>
        <w:tc>
          <w:tcPr>
            <w:tcW w:w="7574" w:type="dxa"/>
            <w:gridSpan w:val="2"/>
            <w:shd w:val="clear" w:color="auto" w:fill="DEEAF6" w:themeFill="accent1" w:themeFillTint="33"/>
            <w:tcMar/>
            <w:vAlign w:val="center"/>
          </w:tcPr>
          <w:p w:rsidRPr="009F3F0F" w:rsidR="00FB7202" w:rsidP="7DAE21F6" w:rsidRDefault="232A58ED" w14:paraId="4C8DFAA9" w14:textId="65D0AA00">
            <w:pPr>
              <w:spacing w:line="259" w:lineRule="auto"/>
              <w:jc w:val="center"/>
              <w:rPr>
                <w:rFonts w:eastAsia="" w:eastAsiaTheme="minorEastAsia"/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</w:pPr>
            <w:r w:rsidRPr="7DAE21F6" w:rsidR="34EFCFFB">
              <w:rPr>
                <w:rFonts w:eastAsia="" w:eastAsiaTheme="minorEastAsia"/>
                <w:b w:val="0"/>
                <w:bCs w:val="0"/>
                <w:i w:val="1"/>
                <w:iCs w:val="1"/>
                <w:color w:val="auto"/>
                <w:sz w:val="24"/>
                <w:szCs w:val="24"/>
              </w:rPr>
              <w:t>Greater Depth</w:t>
            </w:r>
          </w:p>
        </w:tc>
      </w:tr>
      <w:tr w:rsidRPr="002516DF" w:rsidR="00FB7202" w:rsidTr="7DAE21F6" w14:paraId="6D478E91" w14:textId="77777777">
        <w:trPr>
          <w:trHeight w:val="272"/>
        </w:trPr>
        <w:tc>
          <w:tcPr>
            <w:tcW w:w="7574" w:type="dxa"/>
            <w:gridSpan w:val="2"/>
            <w:tcMar/>
            <w:vAlign w:val="center"/>
          </w:tcPr>
          <w:p w:rsidRPr="009F3F0F" w:rsidR="00FB7202" w:rsidP="7DAE21F6" w:rsidRDefault="00FB7202" w14:paraId="6A7BAB74" w14:textId="3E170B03">
            <w:pPr>
              <w:pStyle w:val="ListParagraph"/>
              <w:numPr>
                <w:ilvl w:val="0"/>
                <w:numId w:val="3"/>
              </w:numPr>
              <w:jc w:val="center"/>
              <w:rPr>
                <w:b w:val="0"/>
                <w:bCs w:val="0"/>
                <w:color w:val="auto" w:themeColor="text1" w:themeTint="FF" w:themeShade="FF"/>
                <w:sz w:val="22"/>
                <w:szCs w:val="22"/>
              </w:rPr>
            </w:pPr>
            <w:r w:rsidRPr="7DAE21F6" w:rsidR="00FB7202">
              <w:rPr>
                <w:b w:val="0"/>
                <w:bCs w:val="0"/>
                <w:color w:val="auto"/>
                <w:sz w:val="22"/>
                <w:szCs w:val="22"/>
              </w:rPr>
              <w:t>Be able to follow sheet music</w:t>
            </w:r>
            <w:r w:rsidRPr="7DAE21F6" w:rsidR="1FEFF12E">
              <w:rPr>
                <w:b w:val="0"/>
                <w:bCs w:val="0"/>
                <w:color w:val="auto"/>
                <w:sz w:val="22"/>
                <w:szCs w:val="22"/>
              </w:rPr>
              <w:t>,</w:t>
            </w:r>
            <w:r w:rsidRPr="7DAE21F6" w:rsidR="00FB7202">
              <w:rPr>
                <w:b w:val="0"/>
                <w:bCs w:val="0"/>
                <w:color w:val="auto"/>
                <w:sz w:val="22"/>
                <w:szCs w:val="22"/>
              </w:rPr>
              <w:t xml:space="preserve"> understanding the link between sound and symbols (dynamic markings,</w:t>
            </w:r>
            <w:r w:rsidRPr="7DAE21F6" w:rsidR="0619911C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7DAE21F6" w:rsidR="00FB7202">
              <w:rPr>
                <w:b w:val="0"/>
                <w:bCs w:val="0"/>
                <w:color w:val="auto"/>
                <w:sz w:val="22"/>
                <w:szCs w:val="22"/>
              </w:rPr>
              <w:t>expression markings, repeat signs</w:t>
            </w:r>
            <w:r w:rsidRPr="7DAE21F6" w:rsidR="084757E4">
              <w:rPr>
                <w:b w:val="0"/>
                <w:bCs w:val="0"/>
                <w:color w:val="auto"/>
                <w:sz w:val="22"/>
                <w:szCs w:val="22"/>
              </w:rPr>
              <w:t>, etc.</w:t>
            </w:r>
            <w:r w:rsidRPr="7DAE21F6" w:rsidR="00FB7202">
              <w:rPr>
                <w:b w:val="0"/>
                <w:bCs w:val="0"/>
                <w:color w:val="auto"/>
                <w:sz w:val="22"/>
                <w:szCs w:val="22"/>
              </w:rPr>
              <w:t xml:space="preserve">). </w:t>
            </w:r>
          </w:p>
          <w:p w:rsidRPr="009F3F0F" w:rsidR="00FB7202" w:rsidP="7DAE21F6" w:rsidRDefault="00FB7202" w14:paraId="30918813" w14:textId="3F975CE6">
            <w:pPr>
              <w:pStyle w:val="ListParagraph"/>
              <w:numPr>
                <w:ilvl w:val="0"/>
                <w:numId w:val="3"/>
              </w:numPr>
              <w:jc w:val="center"/>
              <w:rPr>
                <w:noProof w:val="0"/>
                <w:sz w:val="22"/>
                <w:szCs w:val="22"/>
                <w:lang w:val="en-GB"/>
              </w:rPr>
            </w:pPr>
            <w:r w:rsidRPr="7DAE21F6" w:rsidR="1CC6A0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Identify</w:t>
            </w:r>
            <w:r w:rsidRPr="7DAE21F6" w:rsidR="1CC6A0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notes with</w:t>
            </w:r>
            <w:r w:rsidRPr="7DAE21F6" w:rsidR="1CC6A0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in</w:t>
            </w:r>
            <w:r w:rsidRPr="7DAE21F6" w:rsidR="1CC6A0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the lines and spaces of the</w:t>
            </w:r>
            <w:r w:rsidRPr="7DAE21F6" w:rsidR="1CC6A0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treble</w:t>
            </w:r>
            <w:r w:rsidRPr="7DAE21F6" w:rsidR="4F217B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bass stave</w:t>
            </w:r>
            <w:r w:rsidRPr="7DAE21F6" w:rsidR="1CC6A0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, including</w:t>
            </w:r>
            <w:r w:rsidRPr="7DAE21F6" w:rsidR="1CC6A0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flats and sharps</w:t>
            </w:r>
            <w:r w:rsidRPr="7DAE21F6" w:rsidR="1CC6A0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Pr="009F3F0F" w:rsidR="00FB7202" w:rsidP="7DAE21F6" w:rsidRDefault="00FB7202" w14:paraId="36DF37B3" w14:textId="2417CFAD">
            <w:pPr>
              <w:pStyle w:val="ListParagraph"/>
              <w:numPr>
                <w:ilvl w:val="0"/>
                <w:numId w:val="3"/>
              </w:numPr>
              <w:jc w:val="center"/>
              <w:rPr>
                <w:noProof w:val="0"/>
                <w:sz w:val="22"/>
                <w:szCs w:val="22"/>
                <w:lang w:val="en-GB"/>
              </w:rPr>
            </w:pPr>
            <w:r w:rsidRPr="7DAE21F6" w:rsidR="208635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Use standard notation</w:t>
            </w:r>
            <w:r w:rsidRPr="7DAE21F6" w:rsidR="208635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in a group or solo composition.</w:t>
            </w:r>
            <w:r w:rsidRPr="7DAE21F6" w:rsidR="208635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7DAE21F6" w:rsidR="20863590">
              <w:rPr>
                <w:noProof w:val="0"/>
                <w:lang w:val="en-GB"/>
              </w:rPr>
              <w:t xml:space="preserve"> </w:t>
            </w:r>
          </w:p>
        </w:tc>
        <w:tc>
          <w:tcPr>
            <w:tcW w:w="7574" w:type="dxa"/>
            <w:gridSpan w:val="2"/>
            <w:shd w:val="clear" w:color="auto" w:fill="DEEAF6" w:themeFill="accent1" w:themeFillTint="33"/>
            <w:tcMar/>
            <w:vAlign w:val="center"/>
          </w:tcPr>
          <w:p w:rsidR="3A5440E1" w:rsidP="7DAE21F6" w:rsidRDefault="3A5440E1" w14:paraId="6415D80C" w14:textId="338C3373">
            <w:pPr>
              <w:pStyle w:val="ListParagraph"/>
              <w:numPr>
                <w:ilvl w:val="0"/>
                <w:numId w:val="3"/>
              </w:numPr>
              <w:jc w:val="center"/>
              <w:rPr>
                <w:i w:val="1"/>
                <w:iCs w:val="1"/>
                <w:color w:val="000000" w:themeColor="text1" w:themeTint="FF" w:themeShade="FF"/>
                <w:sz w:val="22"/>
                <w:szCs w:val="22"/>
              </w:rPr>
            </w:pPr>
            <w:r w:rsidRPr="7DAE21F6" w:rsidR="3A5440E1">
              <w:rPr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  <w:t>Work out how to play simple music phrases from notation.</w:t>
            </w:r>
          </w:p>
          <w:p w:rsidRPr="009F3F0F" w:rsidR="00FB7202" w:rsidP="7DAE21F6" w:rsidRDefault="00FB7202" w14:paraId="732CBF67" w14:textId="5EC56F0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="" w:eastAsiaTheme="minorEastAsia"/>
                <w:b w:val="0"/>
                <w:bCs w:val="0"/>
                <w:i w:val="1"/>
                <w:iCs w:val="1"/>
                <w:color w:val="auto" w:themeColor="text1" w:themeTint="FF" w:themeShade="FF"/>
                <w:sz w:val="22"/>
                <w:szCs w:val="22"/>
              </w:rPr>
            </w:pPr>
            <w:r w:rsidRPr="7DAE21F6" w:rsidR="00FB7202">
              <w:rPr>
                <w:rFonts w:eastAsia="" w:eastAsiaTheme="minorEastAsia"/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  <w:t xml:space="preserve">Improvise (melodic or rhythmic) over the top of a chord sequence or </w:t>
            </w:r>
            <w:r w:rsidRPr="7DAE21F6" w:rsidR="5F6BBA8A">
              <w:rPr>
                <w:rFonts w:eastAsia="" w:eastAsiaTheme="minorEastAsia"/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  <w:t>loop.</w:t>
            </w:r>
          </w:p>
          <w:p w:rsidRPr="009F3F0F" w:rsidR="00FB7202" w:rsidP="7DAE21F6" w:rsidRDefault="00FB7202" w14:paraId="16B7CC54" w14:textId="7777777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="" w:eastAsiaTheme="minorEastAsia"/>
                <w:color w:val="000000" w:themeColor="text1" w:themeTint="FF" w:themeShade="FF"/>
                <w:sz w:val="22"/>
                <w:szCs w:val="22"/>
              </w:rPr>
            </w:pPr>
            <w:r w:rsidRPr="7DAE21F6" w:rsidR="00FB7202">
              <w:rPr>
                <w:rFonts w:eastAsia="" w:eastAsiaTheme="minorEastAsia"/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  <w:t xml:space="preserve">Compositions show </w:t>
            </w:r>
            <w:r w:rsidRPr="7DAE21F6" w:rsidR="00FB7202">
              <w:rPr>
                <w:rFonts w:eastAsia="" w:eastAsiaTheme="minorEastAsia"/>
                <w:b w:val="0"/>
                <w:bCs w:val="0"/>
                <w:i w:val="1"/>
                <w:iCs w:val="1"/>
                <w:color w:val="auto"/>
                <w:sz w:val="22"/>
                <w:szCs w:val="22"/>
                <w:u w:val="none"/>
              </w:rPr>
              <w:t>intended</w:t>
            </w:r>
            <w:r w:rsidRPr="7DAE21F6" w:rsidR="00FB7202">
              <w:rPr>
                <w:rFonts w:eastAsia="" w:eastAsiaTheme="minorEastAsia"/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  <w:t xml:space="preserve"> use of </w:t>
            </w:r>
            <w:r w:rsidRPr="7DAE21F6" w:rsidR="00FB7202">
              <w:rPr>
                <w:rFonts w:eastAsia="" w:eastAsiaTheme="minorEastAsia"/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  <w:t>appropriate elements</w:t>
            </w:r>
            <w:r w:rsidRPr="7DAE21F6" w:rsidR="00FB7202">
              <w:rPr>
                <w:rFonts w:eastAsia="" w:eastAsiaTheme="minorEastAsia"/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  <w:t xml:space="preserve"> of music.</w:t>
            </w:r>
          </w:p>
          <w:p w:rsidRPr="009F3F0F" w:rsidR="00FB7202" w:rsidP="7DAE21F6" w:rsidRDefault="00FB7202" w14:paraId="29EC6766" w14:textId="101EE18F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="" w:eastAsiaTheme="minorEastAsia"/>
                <w:b w:val="0"/>
                <w:bCs w:val="0"/>
                <w:i w:val="1"/>
                <w:iCs w:val="1"/>
                <w:color w:val="auto" w:themeColor="text1" w:themeTint="FF" w:themeShade="FF"/>
                <w:sz w:val="22"/>
                <w:szCs w:val="22"/>
              </w:rPr>
            </w:pPr>
            <w:r w:rsidRPr="7DAE21F6" w:rsidR="00FB7202">
              <w:rPr>
                <w:rFonts w:eastAsia="" w:eastAsiaTheme="minorEastAsia"/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  <w:t xml:space="preserve">Students can </w:t>
            </w:r>
            <w:r w:rsidRPr="7DAE21F6" w:rsidR="7772B0F2">
              <w:rPr>
                <w:rFonts w:eastAsia="" w:eastAsiaTheme="minorEastAsia"/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  <w:t xml:space="preserve">accurately </w:t>
            </w:r>
            <w:r w:rsidRPr="7DAE21F6" w:rsidR="00FB7202">
              <w:rPr>
                <w:rFonts w:eastAsia="" w:eastAsiaTheme="minorEastAsia"/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  <w:t>use music terminology when describing music</w:t>
            </w:r>
            <w:r w:rsidRPr="7DAE21F6" w:rsidR="59D10AE4">
              <w:rPr>
                <w:rFonts w:eastAsia="" w:eastAsiaTheme="minorEastAsia"/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  <w:t xml:space="preserve"> in depth</w:t>
            </w:r>
            <w:r w:rsidRPr="7DAE21F6" w:rsidR="00FB7202">
              <w:rPr>
                <w:rFonts w:eastAsia="" w:eastAsiaTheme="minorEastAsia"/>
                <w:b w:val="0"/>
                <w:bCs w:val="0"/>
                <w:i w:val="1"/>
                <w:iCs w:val="1"/>
                <w:color w:val="auto"/>
                <w:sz w:val="22"/>
                <w:szCs w:val="22"/>
              </w:rPr>
              <w:t>.</w:t>
            </w:r>
          </w:p>
        </w:tc>
      </w:tr>
      <w:tr w:rsidRPr="002516DF" w:rsidR="00605388" w:rsidTr="7DAE21F6" w14:paraId="5C350688" w14:textId="77777777">
        <w:trPr>
          <w:trHeight w:val="272"/>
        </w:trPr>
        <w:tc>
          <w:tcPr>
            <w:tcW w:w="15148" w:type="dxa"/>
            <w:gridSpan w:val="4"/>
            <w:tcMar/>
            <w:vAlign w:val="center"/>
          </w:tcPr>
          <w:p w:rsidRPr="009F3F0F" w:rsidR="00605388" w:rsidP="7DAE21F6" w:rsidRDefault="00605388" w14:paraId="764F5321" w14:textId="40B50800">
            <w:pPr>
              <w:pStyle w:val="ListParagraph"/>
              <w:ind w:left="360"/>
              <w:jc w:val="center"/>
              <w:rPr>
                <w:rStyle w:val="eop"/>
                <w:rFonts w:ascii="Calibri" w:hAnsi="Calibri" w:cs="Calibri"/>
                <w:b w:val="1"/>
                <w:bCs w:val="1"/>
                <w:color w:val="auto"/>
                <w:sz w:val="24"/>
                <w:szCs w:val="24"/>
              </w:rPr>
            </w:pPr>
            <w:r w:rsidRPr="7DAE21F6" w:rsidR="00605388">
              <w:rPr>
                <w:rStyle w:val="normaltextrun"/>
                <w:rFonts w:ascii="Calibri" w:hAnsi="Calibri" w:cs="Calibri"/>
                <w:b w:val="1"/>
                <w:bCs w:val="1"/>
                <w:color w:val="auto"/>
                <w:sz w:val="24"/>
                <w:szCs w:val="24"/>
                <w:shd w:val="clear" w:color="auto" w:fill="FFFFFF"/>
              </w:rPr>
              <w:t>Behaving as a musician</w:t>
            </w:r>
          </w:p>
        </w:tc>
      </w:tr>
      <w:tr w:rsidRPr="002516DF" w:rsidR="00605388" w:rsidTr="7DAE21F6" w14:paraId="4309AAD3" w14:textId="77777777">
        <w:trPr>
          <w:trHeight w:val="272"/>
        </w:trPr>
        <w:tc>
          <w:tcPr>
            <w:tcW w:w="15148" w:type="dxa"/>
            <w:gridSpan w:val="4"/>
            <w:tcMar/>
            <w:vAlign w:val="center"/>
          </w:tcPr>
          <w:p w:rsidRPr="009F3F0F" w:rsidR="00605388" w:rsidP="7DAE21F6" w:rsidRDefault="00605388" w14:paraId="3149E8D3" w14:textId="77777777">
            <w:pPr>
              <w:pStyle w:val="paragraph"/>
              <w:numPr>
                <w:ilvl w:val="0"/>
                <w:numId w:val="3"/>
              </w:numPr>
              <w:spacing w:before="0" w:beforeAutospacing="off" w:after="0" w:afterAutospacing="off"/>
              <w:jc w:val="center"/>
              <w:textAlignment w:val="baseline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7DAE21F6" w:rsidR="00605388">
              <w:rPr>
                <w:rStyle w:val="normaltextrun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Play or create a piece of music for a specific purpose or occasion. </w:t>
            </w:r>
            <w:r w:rsidRPr="7DAE21F6" w:rsidR="00605388">
              <w:rPr>
                <w:rStyle w:val="eop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 </w:t>
            </w:r>
          </w:p>
          <w:p w:rsidRPr="009F3F0F" w:rsidR="00605388" w:rsidP="7DAE21F6" w:rsidRDefault="00605388" w14:paraId="7B75B805" w14:textId="77777777">
            <w:pPr>
              <w:pStyle w:val="paragraph"/>
              <w:numPr>
                <w:ilvl w:val="0"/>
                <w:numId w:val="3"/>
              </w:numPr>
              <w:spacing w:before="0" w:beforeAutospacing="off" w:after="0" w:afterAutospacing="off"/>
              <w:jc w:val="center"/>
              <w:textAlignment w:val="baseline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7DAE21F6" w:rsidR="00605388">
              <w:rPr>
                <w:rStyle w:val="normaltextrun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Perform in an ensemble as part of an assembly or concert. </w:t>
            </w:r>
            <w:r w:rsidRPr="7DAE21F6" w:rsidR="00605388">
              <w:rPr>
                <w:rStyle w:val="eop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 </w:t>
            </w:r>
          </w:p>
          <w:p w:rsidRPr="009F3F0F" w:rsidR="00605388" w:rsidP="7DAE21F6" w:rsidRDefault="00605388" w14:paraId="6E21A20E" w14:textId="77777777">
            <w:pPr>
              <w:pStyle w:val="paragraph"/>
              <w:numPr>
                <w:ilvl w:val="0"/>
                <w:numId w:val="3"/>
              </w:numPr>
              <w:spacing w:before="0" w:beforeAutospacing="off" w:after="0" w:afterAutospacing="off"/>
              <w:jc w:val="center"/>
              <w:textAlignment w:val="baseline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7DAE21F6" w:rsidR="00605388">
              <w:rPr>
                <w:rStyle w:val="normaltextrun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Without guidance, learn a piece of music or create your own composition. </w:t>
            </w:r>
            <w:r w:rsidRPr="7DAE21F6" w:rsidR="00605388">
              <w:rPr>
                <w:rStyle w:val="eop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 </w:t>
            </w:r>
          </w:p>
          <w:p w:rsidRPr="009F3F0F" w:rsidR="00605388" w:rsidP="7DAE21F6" w:rsidRDefault="00605388" w14:paraId="426BF7AE" w14:textId="7B56EDB4">
            <w:pPr>
              <w:pStyle w:val="paragraph"/>
              <w:numPr>
                <w:ilvl w:val="0"/>
                <w:numId w:val="3"/>
              </w:numPr>
              <w:spacing w:before="0" w:beforeAutospacing="off" w:after="0" w:afterAutospacing="off"/>
              <w:jc w:val="center"/>
              <w:textAlignment w:val="baseline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7DAE21F6" w:rsidR="00605388">
              <w:rPr>
                <w:rStyle w:val="normaltextrun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 xml:space="preserve">Take the lead in a </w:t>
            </w:r>
            <w:r w:rsidRPr="7DAE21F6" w:rsidR="44ABF383">
              <w:rPr>
                <w:rStyle w:val="normaltextrun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performance and</w:t>
            </w:r>
            <w:r w:rsidRPr="7DAE21F6" w:rsidR="00605388">
              <w:rPr>
                <w:rStyle w:val="normaltextrun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 xml:space="preserve"> respond to others’ leadership. </w:t>
            </w:r>
            <w:r w:rsidRPr="7DAE21F6" w:rsidR="00605388">
              <w:rPr>
                <w:rStyle w:val="eop"/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 </w:t>
            </w:r>
          </w:p>
        </w:tc>
      </w:tr>
    </w:tbl>
    <w:p w:rsidRPr="00F648F0" w:rsidR="003D7BFB" w:rsidRDefault="003D7BFB" w14:paraId="6D353AB2" w14:textId="77777777">
      <w:pPr>
        <w:rPr>
          <w:sz w:val="24"/>
          <w:szCs w:val="24"/>
        </w:rPr>
      </w:pPr>
    </w:p>
    <w:sectPr w:rsidRPr="00F648F0" w:rsidR="003D7BFB" w:rsidSect="00C940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1">
    <w:nsid w:val="117d0d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7480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bd8ea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a485f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7321a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D35CF7"/>
    <w:multiLevelType w:val="multilevel"/>
    <w:tmpl w:val="8DD2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7253A44"/>
    <w:multiLevelType w:val="hybridMultilevel"/>
    <w:tmpl w:val="1B000F0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4BF2930"/>
    <w:multiLevelType w:val="multilevel"/>
    <w:tmpl w:val="AB5C5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1380C81"/>
    <w:multiLevelType w:val="hybridMultilevel"/>
    <w:tmpl w:val="ABDE05B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57F1A85"/>
    <w:multiLevelType w:val="hybridMultilevel"/>
    <w:tmpl w:val="7690F2A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617354B8"/>
    <w:multiLevelType w:val="multilevel"/>
    <w:tmpl w:val="CD2A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6F876E66"/>
    <w:multiLevelType w:val="hybridMultilevel"/>
    <w:tmpl w:val="74A447D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FB"/>
    <w:rsid w:val="000926E2"/>
    <w:rsid w:val="00126DD6"/>
    <w:rsid w:val="00162A94"/>
    <w:rsid w:val="00162EE2"/>
    <w:rsid w:val="00194D76"/>
    <w:rsid w:val="002516DF"/>
    <w:rsid w:val="00307405"/>
    <w:rsid w:val="0034735C"/>
    <w:rsid w:val="003D7BFB"/>
    <w:rsid w:val="00430EE7"/>
    <w:rsid w:val="005D4BD9"/>
    <w:rsid w:val="00605388"/>
    <w:rsid w:val="0073190E"/>
    <w:rsid w:val="00755965"/>
    <w:rsid w:val="00761CC8"/>
    <w:rsid w:val="00770099"/>
    <w:rsid w:val="009F3F0F"/>
    <w:rsid w:val="00AB3378"/>
    <w:rsid w:val="00C94051"/>
    <w:rsid w:val="00D04D1C"/>
    <w:rsid w:val="00D9227D"/>
    <w:rsid w:val="00E82FFA"/>
    <w:rsid w:val="00F648F0"/>
    <w:rsid w:val="00FB7202"/>
    <w:rsid w:val="02BD01A1"/>
    <w:rsid w:val="0619911C"/>
    <w:rsid w:val="084757E4"/>
    <w:rsid w:val="096DB58A"/>
    <w:rsid w:val="0EAC3C4B"/>
    <w:rsid w:val="11494702"/>
    <w:rsid w:val="147CAC19"/>
    <w:rsid w:val="153F7E3D"/>
    <w:rsid w:val="169E25D3"/>
    <w:rsid w:val="1842DFD9"/>
    <w:rsid w:val="18931CC1"/>
    <w:rsid w:val="199878C2"/>
    <w:rsid w:val="1AD28E6B"/>
    <w:rsid w:val="1B89C334"/>
    <w:rsid w:val="1CC6A03D"/>
    <w:rsid w:val="1CD6D200"/>
    <w:rsid w:val="1FEFF12E"/>
    <w:rsid w:val="20863590"/>
    <w:rsid w:val="214206C4"/>
    <w:rsid w:val="232A58ED"/>
    <w:rsid w:val="28DAA557"/>
    <w:rsid w:val="293C754A"/>
    <w:rsid w:val="2B42ADCB"/>
    <w:rsid w:val="2C77FD15"/>
    <w:rsid w:val="2D91FEF4"/>
    <w:rsid w:val="2E77173F"/>
    <w:rsid w:val="3286D583"/>
    <w:rsid w:val="329EC144"/>
    <w:rsid w:val="32CF9058"/>
    <w:rsid w:val="3361050B"/>
    <w:rsid w:val="34A309F8"/>
    <w:rsid w:val="34EFCFFB"/>
    <w:rsid w:val="362F97C0"/>
    <w:rsid w:val="363EDA59"/>
    <w:rsid w:val="390601D1"/>
    <w:rsid w:val="39AA614E"/>
    <w:rsid w:val="3A5440E1"/>
    <w:rsid w:val="3ABCE89A"/>
    <w:rsid w:val="3FC9C81E"/>
    <w:rsid w:val="3FF06143"/>
    <w:rsid w:val="41F31CCA"/>
    <w:rsid w:val="41F31CCA"/>
    <w:rsid w:val="44ABF383"/>
    <w:rsid w:val="4750DB73"/>
    <w:rsid w:val="4B5272B9"/>
    <w:rsid w:val="4D2BE9AD"/>
    <w:rsid w:val="4F0F6E85"/>
    <w:rsid w:val="4F217B5B"/>
    <w:rsid w:val="51B59E84"/>
    <w:rsid w:val="5286FF65"/>
    <w:rsid w:val="533462EA"/>
    <w:rsid w:val="5388B098"/>
    <w:rsid w:val="55599AFB"/>
    <w:rsid w:val="583F56C9"/>
    <w:rsid w:val="59D10AE4"/>
    <w:rsid w:val="59EF46FC"/>
    <w:rsid w:val="5F6BBA8A"/>
    <w:rsid w:val="64AE603A"/>
    <w:rsid w:val="65578428"/>
    <w:rsid w:val="65D622B4"/>
    <w:rsid w:val="6A72372A"/>
    <w:rsid w:val="6DAAA461"/>
    <w:rsid w:val="6E449F21"/>
    <w:rsid w:val="740DBEB3"/>
    <w:rsid w:val="76180377"/>
    <w:rsid w:val="76668069"/>
    <w:rsid w:val="7772B0F2"/>
    <w:rsid w:val="7DAE21F6"/>
    <w:rsid w:val="7E0720DB"/>
    <w:rsid w:val="7E8255ED"/>
    <w:rsid w:val="7F4600E0"/>
    <w:rsid w:val="7FB2F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D87A4"/>
  <w15:chartTrackingRefBased/>
  <w15:docId w15:val="{73CEE5C2-833A-49B7-9D55-5978EA59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B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648F0"/>
    <w:pPr>
      <w:ind w:left="720"/>
      <w:contextualSpacing/>
    </w:pPr>
  </w:style>
  <w:style w:type="paragraph" w:styleId="paragraph" w:customStyle="1">
    <w:name w:val="paragraph"/>
    <w:basedOn w:val="Normal"/>
    <w:rsid w:val="0075596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55965"/>
  </w:style>
  <w:style w:type="character" w:styleId="eop" w:customStyle="1">
    <w:name w:val="eop"/>
    <w:basedOn w:val="DefaultParagraphFont"/>
    <w:rsid w:val="0075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DF45AC4D8BB4CA2EDAA90F41C200D" ma:contentTypeVersion="14" ma:contentTypeDescription="Create a new document." ma:contentTypeScope="" ma:versionID="67f08c8b24f99f9dc949c4e8195e76f0">
  <xsd:schema xmlns:xsd="http://www.w3.org/2001/XMLSchema" xmlns:xs="http://www.w3.org/2001/XMLSchema" xmlns:p="http://schemas.microsoft.com/office/2006/metadata/properties" xmlns:ns3="5bf31f87-3d47-4c24-98b7-07e5178f351c" xmlns:ns4="db4b09fc-0f2f-4afe-8b5d-0a513d04b16d" targetNamespace="http://schemas.microsoft.com/office/2006/metadata/properties" ma:root="true" ma:fieldsID="088fa03ef776eee23355e1f4bc5f9b67" ns3:_="" ns4:_="">
    <xsd:import namespace="5bf31f87-3d47-4c24-98b7-07e5178f351c"/>
    <xsd:import namespace="db4b09fc-0f2f-4afe-8b5d-0a513d04b1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31f87-3d47-4c24-98b7-07e5178f3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09fc-0f2f-4afe-8b5d-0a513d04b1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464C2B-10ED-4F14-95C7-97CA0BE57B58}">
  <ds:schemaRefs>
    <ds:schemaRef ds:uri="db4b09fc-0f2f-4afe-8b5d-0a513d04b16d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bf31f87-3d47-4c24-98b7-07e5178f351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F9F642-A7A7-43CD-B1F8-4889762F9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7E528-C8A9-4AF1-B2A9-D60DC9B9A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31f87-3d47-4c24-98b7-07e5178f351c"/>
    <ds:schemaRef ds:uri="db4b09fc-0f2f-4afe-8b5d-0a513d04b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Edwinstree Middle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M Rowlands</dc:creator>
  <keywords/>
  <dc:description/>
  <lastModifiedBy>Mr R Wainwright-Meekins</lastModifiedBy>
  <revision>11</revision>
  <dcterms:created xsi:type="dcterms:W3CDTF">2021-07-07T13:06:00.0000000Z</dcterms:created>
  <dcterms:modified xsi:type="dcterms:W3CDTF">2023-07-18T09:23:26.8054093Z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0x010100012DF45AC4D8BB4CA2EDAA90F41C200D</vt:lpwstr>
  </property>
</Properties>
</file>